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F8F" w:rsidRPr="00B75F8F" w:rsidRDefault="00B75F8F" w:rsidP="00B75F8F">
      <w:pPr>
        <w:jc w:val="center"/>
        <w:rPr>
          <w:rFonts w:ascii="Times New Roman" w:hAnsi="Times New Roman" w:cs="Times New Roman"/>
          <w:sz w:val="32"/>
          <w:szCs w:val="32"/>
        </w:rPr>
      </w:pPr>
      <w:r w:rsidRPr="00B75F8F">
        <w:rPr>
          <w:rFonts w:ascii="Times New Roman" w:hAnsi="Times New Roman" w:cs="Times New Roman"/>
          <w:sz w:val="32"/>
          <w:szCs w:val="32"/>
        </w:rPr>
        <w:t>ВОПРОСЫ ВСТУПИТЕЛЬНОГО ИСПЫТАНИЯ</w:t>
      </w:r>
    </w:p>
    <w:p w:rsidR="00354D42" w:rsidRDefault="00B75F8F" w:rsidP="00B75F8F">
      <w:pPr>
        <w:jc w:val="center"/>
        <w:rPr>
          <w:rFonts w:ascii="Times New Roman" w:hAnsi="Times New Roman" w:cs="Times New Roman"/>
          <w:sz w:val="32"/>
          <w:szCs w:val="32"/>
        </w:rPr>
      </w:pPr>
      <w:r w:rsidRPr="00B75F8F">
        <w:rPr>
          <w:rFonts w:ascii="Times New Roman" w:hAnsi="Times New Roman" w:cs="Times New Roman"/>
          <w:sz w:val="32"/>
          <w:szCs w:val="32"/>
        </w:rPr>
        <w:t>(специальный экзамен)</w:t>
      </w:r>
    </w:p>
    <w:p w:rsidR="00B75F8F" w:rsidRDefault="00B75F8F" w:rsidP="00B75F8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«Теория и методика обучения и воспитания (математика)»</w:t>
      </w:r>
    </w:p>
    <w:p w:rsidR="00B75F8F" w:rsidRPr="00554E4B" w:rsidRDefault="00554E4B" w:rsidP="00554E4B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54E4B">
        <w:rPr>
          <w:color w:val="000000"/>
          <w:sz w:val="28"/>
          <w:szCs w:val="28"/>
        </w:rPr>
        <w:t>Предмет теории</w:t>
      </w:r>
      <w:r w:rsidR="00B75F8F" w:rsidRPr="00554E4B">
        <w:rPr>
          <w:color w:val="000000"/>
          <w:sz w:val="28"/>
          <w:szCs w:val="28"/>
        </w:rPr>
        <w:t xml:space="preserve"> и методики обучения математике. Методическая </w:t>
      </w:r>
      <w:r w:rsidRPr="00554E4B">
        <w:rPr>
          <w:color w:val="000000"/>
          <w:sz w:val="28"/>
          <w:szCs w:val="28"/>
        </w:rPr>
        <w:t>система обучения</w:t>
      </w:r>
      <w:r w:rsidR="00B75F8F" w:rsidRPr="00554E4B">
        <w:rPr>
          <w:color w:val="000000"/>
          <w:sz w:val="28"/>
          <w:szCs w:val="28"/>
        </w:rPr>
        <w:t xml:space="preserve"> математике. Концепция развития математического образования (основные положения).</w:t>
      </w:r>
    </w:p>
    <w:p w:rsidR="00B75F8F" w:rsidRPr="00554E4B" w:rsidRDefault="00B75F8F" w:rsidP="00554E4B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54E4B">
        <w:rPr>
          <w:color w:val="000000"/>
          <w:sz w:val="28"/>
          <w:szCs w:val="28"/>
        </w:rPr>
        <w:t>Характеристика основных образовательных технологий, используемых в обучении математике.</w:t>
      </w:r>
    </w:p>
    <w:p w:rsidR="00B75F8F" w:rsidRPr="00554E4B" w:rsidRDefault="00B75F8F" w:rsidP="00554E4B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54E4B">
        <w:rPr>
          <w:color w:val="000000"/>
          <w:sz w:val="28"/>
          <w:szCs w:val="28"/>
        </w:rPr>
        <w:t>Научные методы познания в обучении математике. Особенности их реализации в процессе обучения математике.</w:t>
      </w:r>
    </w:p>
    <w:p w:rsidR="00B75F8F" w:rsidRPr="00554E4B" w:rsidRDefault="00B75F8F" w:rsidP="00554E4B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54E4B">
        <w:rPr>
          <w:color w:val="000000"/>
          <w:sz w:val="28"/>
          <w:szCs w:val="28"/>
        </w:rPr>
        <w:t xml:space="preserve">Методические подходы </w:t>
      </w:r>
      <w:r w:rsidR="00554E4B" w:rsidRPr="00554E4B">
        <w:rPr>
          <w:color w:val="000000"/>
          <w:sz w:val="28"/>
          <w:szCs w:val="28"/>
        </w:rPr>
        <w:t>к изучению</w:t>
      </w:r>
      <w:r w:rsidRPr="00554E4B">
        <w:rPr>
          <w:color w:val="000000"/>
          <w:sz w:val="28"/>
          <w:szCs w:val="28"/>
        </w:rPr>
        <w:t xml:space="preserve"> математических понятий.</w:t>
      </w:r>
    </w:p>
    <w:p w:rsidR="00B75F8F" w:rsidRPr="00554E4B" w:rsidRDefault="00B75F8F" w:rsidP="00554E4B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54E4B">
        <w:rPr>
          <w:color w:val="000000"/>
          <w:sz w:val="28"/>
          <w:szCs w:val="28"/>
        </w:rPr>
        <w:t>Способы определения математических понятий. Классификация, отношения между объемами понятий.</w:t>
      </w:r>
    </w:p>
    <w:p w:rsidR="00B75F8F" w:rsidRPr="00554E4B" w:rsidRDefault="00B75F8F" w:rsidP="00554E4B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54E4B">
        <w:rPr>
          <w:color w:val="000000"/>
          <w:sz w:val="28"/>
          <w:szCs w:val="28"/>
        </w:rPr>
        <w:t>Суждения и умозаключения. Виды теорем.  Необходимые и достаточные условия. Виды доказательств.</w:t>
      </w:r>
    </w:p>
    <w:p w:rsidR="00B75F8F" w:rsidRPr="00554E4B" w:rsidRDefault="00B75F8F" w:rsidP="00554E4B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54E4B">
        <w:rPr>
          <w:color w:val="000000"/>
          <w:sz w:val="28"/>
          <w:szCs w:val="28"/>
        </w:rPr>
        <w:t xml:space="preserve">Методические подходы </w:t>
      </w:r>
      <w:r w:rsidR="00554E4B" w:rsidRPr="00554E4B">
        <w:rPr>
          <w:color w:val="000000"/>
          <w:sz w:val="28"/>
          <w:szCs w:val="28"/>
        </w:rPr>
        <w:t>к изучению</w:t>
      </w:r>
      <w:r w:rsidRPr="00554E4B">
        <w:rPr>
          <w:color w:val="000000"/>
          <w:sz w:val="28"/>
          <w:szCs w:val="28"/>
        </w:rPr>
        <w:t xml:space="preserve"> аксиом и теорем курса математики.</w:t>
      </w:r>
    </w:p>
    <w:p w:rsidR="00B75F8F" w:rsidRPr="00554E4B" w:rsidRDefault="00B75F8F" w:rsidP="00554E4B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54E4B">
        <w:rPr>
          <w:color w:val="000000"/>
          <w:sz w:val="28"/>
          <w:szCs w:val="28"/>
        </w:rPr>
        <w:t>Роль задач в обучении математике. Обучение приемам поиска решения задач. Обучение математике через задачи. Характеристика основных этапов работы над задачей.</w:t>
      </w:r>
    </w:p>
    <w:p w:rsidR="00B75F8F" w:rsidRPr="00554E4B" w:rsidRDefault="00B75F8F" w:rsidP="00554E4B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54E4B">
        <w:rPr>
          <w:color w:val="000000"/>
          <w:sz w:val="28"/>
          <w:szCs w:val="28"/>
        </w:rPr>
        <w:t>Формы организации обучения математике. Основные требования к результатам обучения математике.</w:t>
      </w:r>
    </w:p>
    <w:p w:rsidR="00B75F8F" w:rsidRPr="00554E4B" w:rsidRDefault="00B75F8F" w:rsidP="00554E4B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54E4B">
        <w:rPr>
          <w:color w:val="000000"/>
          <w:sz w:val="28"/>
          <w:szCs w:val="28"/>
        </w:rPr>
        <w:t>Формы и методы проверки и оценки знаний, умений и степени овладения математическим материалом.</w:t>
      </w:r>
    </w:p>
    <w:p w:rsidR="00B75F8F" w:rsidRPr="00554E4B" w:rsidRDefault="00B75F8F" w:rsidP="00554E4B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54E4B">
        <w:rPr>
          <w:color w:val="000000"/>
          <w:sz w:val="28"/>
          <w:szCs w:val="28"/>
        </w:rPr>
        <w:t xml:space="preserve">Методические подходы </w:t>
      </w:r>
      <w:r w:rsidR="00554E4B" w:rsidRPr="00554E4B">
        <w:rPr>
          <w:color w:val="000000"/>
          <w:sz w:val="28"/>
          <w:szCs w:val="28"/>
        </w:rPr>
        <w:t>к организации</w:t>
      </w:r>
      <w:r w:rsidRPr="00554E4B">
        <w:rPr>
          <w:color w:val="000000"/>
          <w:sz w:val="28"/>
          <w:szCs w:val="28"/>
        </w:rPr>
        <w:t xml:space="preserve"> самостоятельной деятельности в процессе обучения математике.</w:t>
      </w:r>
    </w:p>
    <w:p w:rsidR="00B75F8F" w:rsidRPr="00554E4B" w:rsidRDefault="00B75F8F" w:rsidP="00554E4B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54E4B">
        <w:rPr>
          <w:color w:val="000000"/>
          <w:sz w:val="28"/>
          <w:szCs w:val="28"/>
        </w:rPr>
        <w:t xml:space="preserve">Методические подходы </w:t>
      </w:r>
      <w:r w:rsidR="00554E4B" w:rsidRPr="00554E4B">
        <w:rPr>
          <w:color w:val="000000"/>
          <w:sz w:val="28"/>
          <w:szCs w:val="28"/>
        </w:rPr>
        <w:t>к изучению</w:t>
      </w:r>
      <w:r w:rsidRPr="00554E4B">
        <w:rPr>
          <w:color w:val="000000"/>
          <w:sz w:val="28"/>
          <w:szCs w:val="28"/>
        </w:rPr>
        <w:t xml:space="preserve"> раздела «Числовые системы».</w:t>
      </w:r>
    </w:p>
    <w:p w:rsidR="00B75F8F" w:rsidRPr="00554E4B" w:rsidRDefault="00B75F8F" w:rsidP="00554E4B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54E4B">
        <w:rPr>
          <w:color w:val="000000"/>
          <w:sz w:val="28"/>
          <w:szCs w:val="28"/>
        </w:rPr>
        <w:t xml:space="preserve">Методические подходы </w:t>
      </w:r>
      <w:r w:rsidR="00554E4B" w:rsidRPr="00554E4B">
        <w:rPr>
          <w:color w:val="000000"/>
          <w:sz w:val="28"/>
          <w:szCs w:val="28"/>
        </w:rPr>
        <w:t>к изучению</w:t>
      </w:r>
      <w:r w:rsidRPr="00554E4B">
        <w:rPr>
          <w:color w:val="000000"/>
          <w:sz w:val="28"/>
          <w:szCs w:val="28"/>
        </w:rPr>
        <w:t xml:space="preserve"> раздела «Функции».</w:t>
      </w:r>
    </w:p>
    <w:p w:rsidR="00B75F8F" w:rsidRPr="00554E4B" w:rsidRDefault="00B75F8F" w:rsidP="00554E4B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54E4B">
        <w:rPr>
          <w:color w:val="000000"/>
          <w:sz w:val="28"/>
          <w:szCs w:val="28"/>
        </w:rPr>
        <w:t xml:space="preserve">Методические подходы </w:t>
      </w:r>
      <w:r w:rsidR="00554E4B" w:rsidRPr="00554E4B">
        <w:rPr>
          <w:color w:val="000000"/>
          <w:sz w:val="28"/>
          <w:szCs w:val="28"/>
        </w:rPr>
        <w:t>к изучению</w:t>
      </w:r>
      <w:r w:rsidRPr="00554E4B">
        <w:rPr>
          <w:color w:val="000000"/>
          <w:sz w:val="28"/>
          <w:szCs w:val="28"/>
        </w:rPr>
        <w:t xml:space="preserve"> уравнений, неравенств и их систем.</w:t>
      </w:r>
    </w:p>
    <w:p w:rsidR="00554E4B" w:rsidRPr="00554E4B" w:rsidRDefault="00B75F8F" w:rsidP="00554E4B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54E4B">
        <w:rPr>
          <w:color w:val="000000"/>
          <w:sz w:val="28"/>
          <w:szCs w:val="28"/>
        </w:rPr>
        <w:t xml:space="preserve">Методические подходы </w:t>
      </w:r>
      <w:r w:rsidR="00554E4B" w:rsidRPr="00554E4B">
        <w:rPr>
          <w:color w:val="000000"/>
          <w:sz w:val="28"/>
          <w:szCs w:val="28"/>
        </w:rPr>
        <w:t>к изучению</w:t>
      </w:r>
      <w:r w:rsidRPr="00554E4B">
        <w:rPr>
          <w:color w:val="000000"/>
          <w:sz w:val="28"/>
          <w:szCs w:val="28"/>
        </w:rPr>
        <w:t xml:space="preserve"> логической структуры курса геометрии.</w:t>
      </w:r>
    </w:p>
    <w:p w:rsidR="00B75F8F" w:rsidRPr="00554E4B" w:rsidRDefault="00B75F8F" w:rsidP="00554E4B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54E4B">
        <w:rPr>
          <w:color w:val="000000"/>
          <w:sz w:val="28"/>
          <w:szCs w:val="28"/>
        </w:rPr>
        <w:t xml:space="preserve">Методические подходы </w:t>
      </w:r>
      <w:r w:rsidR="00554E4B" w:rsidRPr="00554E4B">
        <w:rPr>
          <w:color w:val="000000"/>
          <w:sz w:val="28"/>
          <w:szCs w:val="28"/>
        </w:rPr>
        <w:t>к изучению</w:t>
      </w:r>
      <w:r w:rsidRPr="00554E4B">
        <w:rPr>
          <w:color w:val="000000"/>
          <w:sz w:val="28"/>
          <w:szCs w:val="28"/>
        </w:rPr>
        <w:t xml:space="preserve"> геометрических построений на плоскости и в пространстве.</w:t>
      </w:r>
    </w:p>
    <w:p w:rsidR="00B75F8F" w:rsidRPr="00554E4B" w:rsidRDefault="00B75F8F" w:rsidP="00554E4B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54E4B">
        <w:rPr>
          <w:color w:val="000000"/>
          <w:sz w:val="28"/>
          <w:szCs w:val="28"/>
        </w:rPr>
        <w:t xml:space="preserve">Методические подходы </w:t>
      </w:r>
      <w:r w:rsidR="00554E4B" w:rsidRPr="00554E4B">
        <w:rPr>
          <w:color w:val="000000"/>
          <w:sz w:val="28"/>
          <w:szCs w:val="28"/>
        </w:rPr>
        <w:t>к изучению</w:t>
      </w:r>
      <w:r w:rsidRPr="00554E4B">
        <w:rPr>
          <w:color w:val="000000"/>
          <w:sz w:val="28"/>
          <w:szCs w:val="28"/>
        </w:rPr>
        <w:t xml:space="preserve"> векторов и координат. Формирование векторного и координатного методов.</w:t>
      </w:r>
    </w:p>
    <w:p w:rsidR="00554E4B" w:rsidRPr="00554E4B" w:rsidRDefault="00B75F8F" w:rsidP="00554E4B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54E4B">
        <w:rPr>
          <w:color w:val="000000"/>
          <w:sz w:val="28"/>
          <w:szCs w:val="28"/>
        </w:rPr>
        <w:t xml:space="preserve">Методические подходы </w:t>
      </w:r>
      <w:r w:rsidR="00554E4B" w:rsidRPr="00554E4B">
        <w:rPr>
          <w:color w:val="000000"/>
          <w:sz w:val="28"/>
          <w:szCs w:val="28"/>
        </w:rPr>
        <w:t>к изучению раздела</w:t>
      </w:r>
      <w:r w:rsidR="00554E4B">
        <w:rPr>
          <w:color w:val="000000"/>
          <w:sz w:val="28"/>
          <w:szCs w:val="28"/>
        </w:rPr>
        <w:t xml:space="preserve"> «Тела вращения».</w:t>
      </w:r>
    </w:p>
    <w:p w:rsidR="00B75F8F" w:rsidRPr="00554E4B" w:rsidRDefault="00B75F8F" w:rsidP="00554E4B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54E4B">
        <w:rPr>
          <w:color w:val="000000"/>
          <w:sz w:val="28"/>
          <w:szCs w:val="28"/>
        </w:rPr>
        <w:t xml:space="preserve">Методические подходы </w:t>
      </w:r>
      <w:r w:rsidR="00554E4B" w:rsidRPr="00554E4B">
        <w:rPr>
          <w:color w:val="000000"/>
          <w:sz w:val="28"/>
          <w:szCs w:val="28"/>
        </w:rPr>
        <w:t>к изучению</w:t>
      </w:r>
      <w:r w:rsidRPr="00554E4B">
        <w:rPr>
          <w:color w:val="000000"/>
          <w:sz w:val="28"/>
          <w:szCs w:val="28"/>
        </w:rPr>
        <w:t xml:space="preserve"> раздела о многогранниках и их комбинациях в курсе стереометрии. </w:t>
      </w:r>
    </w:p>
    <w:p w:rsidR="00B75F8F" w:rsidRPr="00B7542B" w:rsidRDefault="00B75F8F" w:rsidP="00B7542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32"/>
          <w:szCs w:val="32"/>
        </w:rPr>
      </w:pPr>
      <w:r w:rsidRPr="00B7542B">
        <w:rPr>
          <w:color w:val="000000"/>
          <w:sz w:val="28"/>
          <w:szCs w:val="28"/>
        </w:rPr>
        <w:t xml:space="preserve">Методические подходы </w:t>
      </w:r>
      <w:r w:rsidR="00554E4B" w:rsidRPr="00B7542B">
        <w:rPr>
          <w:color w:val="000000"/>
          <w:sz w:val="28"/>
          <w:szCs w:val="28"/>
        </w:rPr>
        <w:t>к изучению</w:t>
      </w:r>
      <w:r w:rsidRPr="00B7542B">
        <w:rPr>
          <w:color w:val="000000"/>
          <w:sz w:val="28"/>
          <w:szCs w:val="28"/>
        </w:rPr>
        <w:t xml:space="preserve"> геометрических преобразований на плоскости и в пространстве.</w:t>
      </w:r>
    </w:p>
    <w:sectPr w:rsidR="00B75F8F" w:rsidRPr="00B7542B" w:rsidSect="00B47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00E84"/>
    <w:multiLevelType w:val="hybridMultilevel"/>
    <w:tmpl w:val="5F084D12"/>
    <w:lvl w:ilvl="0" w:tplc="E3024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1181736"/>
    <w:multiLevelType w:val="hybridMultilevel"/>
    <w:tmpl w:val="3CF04C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CC9748B"/>
    <w:multiLevelType w:val="hybridMultilevel"/>
    <w:tmpl w:val="CFCE9282"/>
    <w:lvl w:ilvl="0" w:tplc="A822B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B75F8F"/>
    <w:rsid w:val="00354D42"/>
    <w:rsid w:val="00554E4B"/>
    <w:rsid w:val="00B47987"/>
    <w:rsid w:val="00B7542B"/>
    <w:rsid w:val="00B75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F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dcterms:created xsi:type="dcterms:W3CDTF">2021-03-24T20:15:00Z</dcterms:created>
  <dcterms:modified xsi:type="dcterms:W3CDTF">2021-03-30T17:55:00Z</dcterms:modified>
</cp:coreProperties>
</file>